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2DF03" w14:textId="0BFAAD20" w:rsidR="00053537" w:rsidRDefault="00053537" w:rsidP="00A03159">
      <w:pPr>
        <w:pBdr>
          <w:bottom w:val="single" w:sz="4" w:space="1" w:color="auto"/>
        </w:pBdr>
        <w:spacing w:after="0" w:line="240" w:lineRule="auto"/>
        <w:rPr>
          <w:rFonts w:ascii="Calibri" w:eastAsia="MS Gothic" w:hAnsi="Calibri" w:cs="Orator Std"/>
          <w:color w:val="000000"/>
          <w:sz w:val="26"/>
          <w:szCs w:val="26"/>
        </w:rPr>
      </w:pPr>
      <w:r>
        <w:rPr>
          <w:rFonts w:ascii="Calibri" w:eastAsia="MS Gothic" w:hAnsi="Calibri" w:cs="Orator Std"/>
          <w:noProof/>
          <w:color w:val="000000"/>
          <w:sz w:val="26"/>
          <w:szCs w:val="26"/>
          <w:lang w:eastAsia="it-IT"/>
        </w:rPr>
        <w:drawing>
          <wp:anchor distT="0" distB="0" distL="114300" distR="114300" simplePos="0" relativeHeight="251658240" behindDoc="0" locked="0" layoutInCell="1" allowOverlap="1" wp14:anchorId="7D0B0EB2" wp14:editId="3CC78C2A">
            <wp:simplePos x="0" y="0"/>
            <wp:positionH relativeFrom="column">
              <wp:posOffset>-123825</wp:posOffset>
            </wp:positionH>
            <wp:positionV relativeFrom="paragraph">
              <wp:posOffset>-157480</wp:posOffset>
            </wp:positionV>
            <wp:extent cx="1238250" cy="1266825"/>
            <wp:effectExtent l="0" t="0" r="0" b="952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mino24_bibbia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MS Gothic" w:hAnsi="Calibri" w:cs="Orator Std"/>
          <w:noProof/>
          <w:color w:val="000000"/>
          <w:sz w:val="26"/>
          <w:szCs w:val="26"/>
          <w:lang w:eastAsia="it-IT"/>
        </w:rPr>
        <w:drawing>
          <wp:anchor distT="0" distB="0" distL="114300" distR="114300" simplePos="0" relativeHeight="251659264" behindDoc="0" locked="0" layoutInCell="1" allowOverlap="1" wp14:anchorId="72FC13E3" wp14:editId="2AD04957">
            <wp:simplePos x="0" y="0"/>
            <wp:positionH relativeFrom="column">
              <wp:posOffset>1171575</wp:posOffset>
            </wp:positionH>
            <wp:positionV relativeFrom="paragraph">
              <wp:posOffset>-243205</wp:posOffset>
            </wp:positionV>
            <wp:extent cx="1552575" cy="1552575"/>
            <wp:effectExtent l="0" t="0" r="9525" b="9525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ural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6C7EDA" w14:textId="77777777" w:rsidR="00053537" w:rsidRDefault="00053537" w:rsidP="00A03159">
      <w:pPr>
        <w:pBdr>
          <w:bottom w:val="single" w:sz="4" w:space="1" w:color="auto"/>
        </w:pBdr>
        <w:spacing w:after="0" w:line="240" w:lineRule="auto"/>
        <w:rPr>
          <w:rFonts w:ascii="Calibri" w:eastAsia="MS Gothic" w:hAnsi="Calibri" w:cs="Orator Std"/>
          <w:color w:val="000000"/>
          <w:sz w:val="26"/>
          <w:szCs w:val="26"/>
        </w:rPr>
      </w:pPr>
    </w:p>
    <w:p w14:paraId="52B35EA8" w14:textId="5B8A8266" w:rsidR="00A03159" w:rsidRPr="00A03159" w:rsidRDefault="00A03159" w:rsidP="00A03159">
      <w:pPr>
        <w:pBdr>
          <w:bottom w:val="single" w:sz="4" w:space="1" w:color="auto"/>
        </w:pBdr>
        <w:spacing w:after="0" w:line="240" w:lineRule="auto"/>
        <w:rPr>
          <w:rFonts w:ascii="Calibri" w:eastAsia="MS Gothic" w:hAnsi="Calibri" w:cs="Orator Std"/>
          <w:color w:val="000000"/>
          <w:sz w:val="26"/>
          <w:szCs w:val="26"/>
        </w:rPr>
      </w:pPr>
      <w:r>
        <w:rPr>
          <w:rFonts w:ascii="Calibri" w:eastAsia="MS Gothic" w:hAnsi="Calibri" w:cs="Orator Std"/>
          <w:color w:val="000000"/>
          <w:sz w:val="26"/>
          <w:szCs w:val="26"/>
        </w:rPr>
        <w:t xml:space="preserve">LA VITA </w:t>
      </w:r>
      <w:r w:rsidR="00053537">
        <w:rPr>
          <w:rFonts w:ascii="Calibri" w:eastAsia="MS Gothic" w:hAnsi="Calibri" w:cs="Orator Std"/>
          <w:color w:val="000000"/>
          <w:sz w:val="26"/>
          <w:szCs w:val="26"/>
        </w:rPr>
        <w:t>CAMBIA</w:t>
      </w:r>
      <w:r>
        <w:rPr>
          <w:rFonts w:ascii="Calibri" w:eastAsia="MS Gothic" w:hAnsi="Calibri" w:cs="Orator Std"/>
          <w:color w:val="000000"/>
          <w:sz w:val="26"/>
          <w:szCs w:val="26"/>
        </w:rPr>
        <w:t xml:space="preserve"> – </w:t>
      </w:r>
      <w:r w:rsidR="00053537">
        <w:rPr>
          <w:rFonts w:ascii="Calibri" w:eastAsia="MS Gothic" w:hAnsi="Calibri" w:cs="Orator Std"/>
          <w:color w:val="000000"/>
          <w:sz w:val="26"/>
          <w:szCs w:val="26"/>
        </w:rPr>
        <w:t>esercizi personali</w:t>
      </w:r>
    </w:p>
    <w:p w14:paraId="03AE49C4" w14:textId="77777777" w:rsidR="009D3217" w:rsidRDefault="009D321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4E58F63B" w14:textId="77777777" w:rsidR="00053537" w:rsidRDefault="0005353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45EB2082" w14:textId="2B59E793" w:rsidR="00053537" w:rsidRDefault="0005353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684AE45B" w14:textId="77777777" w:rsidR="00053537" w:rsidRDefault="0005353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2F188B6C" w14:textId="77777777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5BA96B86" w14:textId="77777777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5CA2BCD2" w14:textId="77777777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3DC7D273" w14:textId="77D25F66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  <w:r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  <w:t>ALCUNE PROPOSTE PER UNA LETTURA CRITICA</w:t>
      </w:r>
    </w:p>
    <w:p w14:paraId="404C1201" w14:textId="77777777" w:rsidR="00FD442E" w:rsidRDefault="00FD442E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40D6237C" w14:textId="4A0E0860" w:rsidR="00FD442E" w:rsidRPr="00872D80" w:rsidRDefault="00FD442E" w:rsidP="00A03159">
      <w:pPr>
        <w:spacing w:after="0" w:line="240" w:lineRule="auto"/>
        <w:jc w:val="both"/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</w:pPr>
      <w:r w:rsidRPr="00872D80"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>Ogni libro è una avventura, spunto per la riflessione personale e di gruppo.</w:t>
      </w:r>
    </w:p>
    <w:p w14:paraId="5000CEE5" w14:textId="60812B2D" w:rsidR="00FD442E" w:rsidRDefault="00FD442E" w:rsidP="00A03159">
      <w:pPr>
        <w:spacing w:after="0" w:line="240" w:lineRule="auto"/>
        <w:jc w:val="both"/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</w:pPr>
      <w:r w:rsidRPr="00872D80"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>Considerate l’attitudine alla lettura, e magari chiedete solo a qualche elemento del gruppo di cimentarsi nella lettura. L’esercizio starà nel riproporre al gruppo le emozioni suscitate: interrogativi, provocazioni, ovvietà e novità. Indagare sulla vita dei personaggi raccontati.</w:t>
      </w:r>
    </w:p>
    <w:p w14:paraId="25D4254B" w14:textId="56A76F48" w:rsidR="00872D80" w:rsidRPr="00872D80" w:rsidRDefault="00872D80" w:rsidP="00A03159">
      <w:pPr>
        <w:spacing w:after="0" w:line="240" w:lineRule="auto"/>
        <w:jc w:val="both"/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</w:pPr>
      <w:r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>Persone diverse noteranno tratti diversi: come cambia la realtà a seconda del punto di vista!</w:t>
      </w:r>
    </w:p>
    <w:p w14:paraId="415B83AF" w14:textId="77777777" w:rsidR="00FD442E" w:rsidRDefault="00FD442E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6ED7A9D0" w14:textId="4324C47A" w:rsidR="00FD442E" w:rsidRDefault="00FD442E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620140D7" w14:textId="77777777" w:rsidR="00C940D2" w:rsidRDefault="00C940D2" w:rsidP="00C940D2">
      <w:pPr>
        <w:pStyle w:val="Titolo1"/>
        <w:shd w:val="clear" w:color="auto" w:fill="FFFFFF"/>
        <w:spacing w:before="0" w:beforeAutospacing="0" w:after="0" w:afterAutospacing="0"/>
        <w:rPr>
          <w:rFonts w:ascii="Helvetica" w:eastAsia="Times New Roman" w:hAnsi="Helvetica" w:cs="Times New Roman"/>
          <w:color w:val="272727"/>
          <w:sz w:val="60"/>
          <w:szCs w:val="60"/>
        </w:rPr>
      </w:pPr>
      <w:r>
        <w:rPr>
          <w:rFonts w:ascii="Helvetica" w:eastAsia="Times New Roman" w:hAnsi="Helvetica" w:cs="Times New Roman"/>
          <w:color w:val="272727"/>
          <w:sz w:val="60"/>
          <w:szCs w:val="60"/>
        </w:rPr>
        <w:t xml:space="preserve">Andrea </w:t>
      </w:r>
      <w:proofErr w:type="spellStart"/>
      <w:r>
        <w:rPr>
          <w:rFonts w:ascii="Helvetica" w:eastAsia="Times New Roman" w:hAnsi="Helvetica" w:cs="Times New Roman"/>
          <w:color w:val="272727"/>
          <w:sz w:val="60"/>
          <w:szCs w:val="60"/>
        </w:rPr>
        <w:t>Köhler</w:t>
      </w:r>
      <w:proofErr w:type="spellEnd"/>
      <w:r>
        <w:rPr>
          <w:rFonts w:ascii="Helvetica" w:eastAsia="Times New Roman" w:hAnsi="Helvetica" w:cs="Times New Roman"/>
          <w:color w:val="272727"/>
          <w:sz w:val="60"/>
          <w:szCs w:val="60"/>
        </w:rPr>
        <w:t xml:space="preserve"> – L’arte dell’attesa</w:t>
      </w:r>
    </w:p>
    <w:p w14:paraId="7BC642A1" w14:textId="3F559911" w:rsidR="00536775" w:rsidRDefault="00C940D2" w:rsidP="00536775">
      <w:pPr>
        <w:spacing w:after="0" w:line="240" w:lineRule="auto"/>
        <w:jc w:val="both"/>
        <w:rPr>
          <w:rFonts w:ascii="Times New Roman" w:hAnsi="Times New Roman" w:cs="Times New Roman"/>
          <w:color w:val="004080"/>
          <w:sz w:val="24"/>
          <w:szCs w:val="24"/>
        </w:rPr>
      </w:pPr>
      <w:r>
        <w:rPr>
          <w:rFonts w:ascii="Helvetica" w:hAnsi="Helvetica" w:cs="Times New Roman"/>
          <w:noProof/>
          <w:color w:val="3A3A3A"/>
          <w:sz w:val="21"/>
          <w:szCs w:val="21"/>
          <w:lang w:eastAsia="it-IT"/>
        </w:rPr>
        <w:drawing>
          <wp:anchor distT="0" distB="0" distL="114300" distR="114300" simplePos="0" relativeHeight="251660288" behindDoc="0" locked="0" layoutInCell="1" allowOverlap="1" wp14:anchorId="3ED196AD" wp14:editId="51DDF731">
            <wp:simplePos x="0" y="0"/>
            <wp:positionH relativeFrom="column">
              <wp:posOffset>0</wp:posOffset>
            </wp:positionH>
            <wp:positionV relativeFrom="paragraph">
              <wp:posOffset>151765</wp:posOffset>
            </wp:positionV>
            <wp:extent cx="2901315" cy="4229100"/>
            <wp:effectExtent l="0" t="0" r="0" b="1270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-arte-dell-attesa-WEB-409x59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315" cy="42291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7E3F9C" w14:textId="5E2EAAA6" w:rsidR="00C940D2" w:rsidRPr="005F4BD1" w:rsidRDefault="00C940D2" w:rsidP="00C940D2">
      <w:pPr>
        <w:shd w:val="clear" w:color="auto" w:fill="FFFFFF"/>
        <w:spacing w:after="315" w:line="240" w:lineRule="auto"/>
        <w:rPr>
          <w:rFonts w:ascii="Helvetica" w:hAnsi="Helvetica" w:cs="Times New Roman"/>
          <w:color w:val="3A3A3A"/>
          <w:sz w:val="24"/>
          <w:szCs w:val="24"/>
          <w:lang w:eastAsia="it-IT"/>
        </w:rPr>
      </w:pPr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>Quanto è lungo il tempo delle nostre vite impiegato ad aspettare. Aspettare le cose più diverse: un amore, una telefonata, una nascita, una risposta, ma anche l’esito di un esame, l’accettazione di un’offerta, un pullman che non arriva… Se ci fermiamo a pensare, sarà facile accorgerci che molta parte della nostra vita altro non è che una lunga attesa di qualcosa che è alle porte, e che proprio quell’attesa è la parte più ricca del nostro vivere.</w:t>
      </w:r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br/>
        <w:t>Kafka ha scritto che tutta la sua vita altro non era che “un’attesa prima della nascita” e, con </w:t>
      </w:r>
      <w:r w:rsidRPr="005F4BD1">
        <w:rPr>
          <w:rFonts w:ascii="Helvetica" w:hAnsi="Helvetica" w:cs="Times New Roman"/>
          <w:i/>
          <w:iCs/>
          <w:color w:val="3A3A3A"/>
          <w:sz w:val="24"/>
          <w:szCs w:val="24"/>
          <w:lang w:eastAsia="it-IT"/>
        </w:rPr>
        <w:t xml:space="preserve">Aspettando </w:t>
      </w:r>
      <w:proofErr w:type="spellStart"/>
      <w:r w:rsidRPr="005F4BD1">
        <w:rPr>
          <w:rFonts w:ascii="Helvetica" w:hAnsi="Helvetica" w:cs="Times New Roman"/>
          <w:i/>
          <w:iCs/>
          <w:color w:val="3A3A3A"/>
          <w:sz w:val="24"/>
          <w:szCs w:val="24"/>
          <w:lang w:eastAsia="it-IT"/>
        </w:rPr>
        <w:t>Godot</w:t>
      </w:r>
      <w:proofErr w:type="spellEnd"/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>, Samuel Beckett lo ha dimostrato meglio di tutti, a cavallo tra realtà, sogno e follia.</w:t>
      </w:r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br/>
        <w:t xml:space="preserve">In questo prezioso e suggestivo saggio, la scrittrice e giornalista tedesca Andrea </w:t>
      </w:r>
      <w:proofErr w:type="spellStart"/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>Köhler</w:t>
      </w:r>
      <w:proofErr w:type="spellEnd"/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 xml:space="preserve"> si mette sulle tracce dell’attesa, di quello spazio di tempo in cui ciò che deve compiersi è ancora un’idea e il nostro cuore è sospeso tra un qui e un altrove.</w:t>
      </w:r>
    </w:p>
    <w:p w14:paraId="0A5B3138" w14:textId="77777777" w:rsidR="00C940D2" w:rsidRPr="005F4BD1" w:rsidRDefault="00C940D2" w:rsidP="00C940D2">
      <w:pPr>
        <w:shd w:val="clear" w:color="auto" w:fill="FFFFFF"/>
        <w:spacing w:after="315" w:line="240" w:lineRule="auto"/>
        <w:rPr>
          <w:rFonts w:ascii="Helvetica" w:hAnsi="Helvetica" w:cs="Times New Roman"/>
          <w:color w:val="3A3A3A"/>
          <w:sz w:val="24"/>
          <w:szCs w:val="24"/>
          <w:lang w:eastAsia="it-IT"/>
        </w:rPr>
      </w:pPr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 xml:space="preserve">Con l’aiuto dei maggiori scrittori e filosofi di tutti i tempi (da </w:t>
      </w:r>
      <w:proofErr w:type="spellStart"/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>Barthes</w:t>
      </w:r>
      <w:proofErr w:type="spellEnd"/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 xml:space="preserve"> a Nabokov, da </w:t>
      </w:r>
      <w:proofErr w:type="spellStart"/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>Camus</w:t>
      </w:r>
      <w:proofErr w:type="spellEnd"/>
      <w:r w:rsidRPr="005F4BD1">
        <w:rPr>
          <w:rFonts w:ascii="Helvetica" w:hAnsi="Helvetica" w:cs="Times New Roman"/>
          <w:color w:val="3A3A3A"/>
          <w:sz w:val="24"/>
          <w:szCs w:val="24"/>
          <w:lang w:eastAsia="it-IT"/>
        </w:rPr>
        <w:t xml:space="preserve"> a Handke) l’autrice attraversa il tempo con la grazia della scrittura e della letteratura per condurre il lettore in una dimensione che non sappiamo vedere, ma in cui siamo perennemente immersi, facendoci capire che il tempo di chi aspetta è un tempo da coltivare con cura.</w:t>
      </w:r>
    </w:p>
    <w:p w14:paraId="677BFA3F" w14:textId="77777777" w:rsidR="00C940D2" w:rsidRPr="00C940D2" w:rsidRDefault="00C940D2" w:rsidP="00C940D2">
      <w:pPr>
        <w:shd w:val="clear" w:color="auto" w:fill="FFFFFF"/>
        <w:spacing w:after="315" w:line="240" w:lineRule="auto"/>
        <w:rPr>
          <w:rFonts w:ascii="Helvetica" w:hAnsi="Helvetica" w:cs="Times New Roman"/>
          <w:color w:val="3A3A3A"/>
          <w:sz w:val="21"/>
          <w:szCs w:val="21"/>
          <w:lang w:eastAsia="it-IT"/>
        </w:rPr>
      </w:pPr>
      <w:r w:rsidRPr="00C940D2">
        <w:rPr>
          <w:rFonts w:ascii="Helvetica" w:hAnsi="Helvetica" w:cs="Times New Roman"/>
          <w:i/>
          <w:iCs/>
          <w:color w:val="3A3A3A"/>
          <w:sz w:val="21"/>
          <w:szCs w:val="21"/>
          <w:lang w:eastAsia="it-IT"/>
        </w:rPr>
        <w:t>«Ogni pagina di questo libro è ricca di osservazioni vere e profonde, è un dono per resistere al tempo che passa.»</w:t>
      </w:r>
      <w:r w:rsidRPr="00C940D2">
        <w:rPr>
          <w:rFonts w:ascii="Helvetica" w:hAnsi="Helvetica" w:cs="Times New Roman"/>
          <w:color w:val="3A3A3A"/>
          <w:sz w:val="21"/>
          <w:szCs w:val="21"/>
          <w:lang w:eastAsia="it-IT"/>
        </w:rPr>
        <w:br/>
      </w:r>
      <w:r w:rsidRPr="00C940D2">
        <w:rPr>
          <w:rFonts w:ascii="Helvetica" w:hAnsi="Helvetica" w:cs="Times New Roman"/>
          <w:b/>
          <w:bCs/>
          <w:color w:val="3A3A3A"/>
          <w:sz w:val="21"/>
          <w:szCs w:val="21"/>
          <w:lang w:eastAsia="it-IT"/>
        </w:rPr>
        <w:t xml:space="preserve">– Leon </w:t>
      </w:r>
      <w:proofErr w:type="spellStart"/>
      <w:r w:rsidRPr="00C940D2">
        <w:rPr>
          <w:rFonts w:ascii="Helvetica" w:hAnsi="Helvetica" w:cs="Times New Roman"/>
          <w:b/>
          <w:bCs/>
          <w:color w:val="3A3A3A"/>
          <w:sz w:val="21"/>
          <w:szCs w:val="21"/>
          <w:lang w:eastAsia="it-IT"/>
        </w:rPr>
        <w:t>Wieseltier</w:t>
      </w:r>
      <w:proofErr w:type="spellEnd"/>
    </w:p>
    <w:p w14:paraId="65216007" w14:textId="77777777" w:rsidR="00C940D2" w:rsidRDefault="00C940D2" w:rsidP="00536775">
      <w:pPr>
        <w:spacing w:after="0" w:line="240" w:lineRule="auto"/>
        <w:jc w:val="both"/>
        <w:rPr>
          <w:rFonts w:ascii="Times New Roman" w:hAnsi="Times New Roman" w:cs="Times New Roman"/>
          <w:color w:val="004080"/>
          <w:sz w:val="24"/>
          <w:szCs w:val="24"/>
        </w:rPr>
      </w:pPr>
    </w:p>
    <w:p w14:paraId="1C533A41" w14:textId="5A2BFF2A" w:rsidR="00C940D2" w:rsidRPr="005F4BD1" w:rsidRDefault="005F4BD1" w:rsidP="00C940D2">
      <w:pPr>
        <w:pStyle w:val="Titolo1"/>
        <w:shd w:val="clear" w:color="auto" w:fill="FFFFFF"/>
        <w:spacing w:before="0" w:beforeAutospacing="0" w:line="780" w:lineRule="atLeast"/>
        <w:rPr>
          <w:rFonts w:ascii="Helvetica" w:eastAsia="Times New Roman" w:hAnsi="Helvetica" w:cs="Times New Roman"/>
          <w:color w:val="292F40"/>
          <w:sz w:val="60"/>
          <w:szCs w:val="60"/>
        </w:rPr>
      </w:pPr>
      <w:r w:rsidRPr="005F4BD1">
        <w:rPr>
          <w:rFonts w:ascii="Helvetica" w:hAnsi="Helvetica" w:cs="Times New Roman"/>
          <w:noProof/>
          <w:color w:val="292F4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0B65FB7" wp14:editId="5DEBCA8E">
            <wp:simplePos x="0" y="0"/>
            <wp:positionH relativeFrom="column">
              <wp:posOffset>0</wp:posOffset>
            </wp:positionH>
            <wp:positionV relativeFrom="paragraph">
              <wp:posOffset>756285</wp:posOffset>
            </wp:positionV>
            <wp:extent cx="2514600" cy="4097655"/>
            <wp:effectExtent l="0" t="0" r="0" b="0"/>
            <wp:wrapSquare wrapText="bothSides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tari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409765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40D2" w:rsidRPr="005F4BD1">
        <w:rPr>
          <w:rFonts w:ascii="Helvetica" w:eastAsia="Times New Roman" w:hAnsi="Helvetica" w:cs="Times New Roman"/>
          <w:color w:val="292F40"/>
          <w:sz w:val="60"/>
          <w:szCs w:val="60"/>
        </w:rPr>
        <w:t>Dino Buzzati, "Il Deserto dei Tartari"</w:t>
      </w:r>
    </w:p>
    <w:p w14:paraId="1F6718CA" w14:textId="39C6A179" w:rsidR="00C940D2" w:rsidRPr="005F4BD1" w:rsidRDefault="00C940D2" w:rsidP="00C940D2">
      <w:pPr>
        <w:shd w:val="clear" w:color="auto" w:fill="FFFFFF"/>
        <w:spacing w:after="100" w:afterAutospacing="1" w:line="240" w:lineRule="auto"/>
        <w:rPr>
          <w:rFonts w:ascii="Helvetica" w:hAnsi="Helvetica" w:cs="Times New Roman"/>
          <w:color w:val="292F40"/>
          <w:sz w:val="24"/>
          <w:szCs w:val="24"/>
          <w:lang w:eastAsia="it-IT"/>
        </w:rPr>
      </w:pP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Con la pubblicazione del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romanzo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intitolato </w:t>
      </w:r>
      <w:r w:rsidRPr="005F4BD1">
        <w:rPr>
          <w:rFonts w:ascii="Helvetica" w:hAnsi="Helvetica" w:cs="Times New Roman"/>
          <w:i/>
          <w:iCs/>
          <w:color w:val="292F40"/>
          <w:sz w:val="24"/>
          <w:szCs w:val="24"/>
          <w:lang w:eastAsia="it-IT"/>
        </w:rPr>
        <w:t>Il deserto dei Tartari</w:t>
      </w:r>
      <w:r w:rsidR="005F4BD1">
        <w:rPr>
          <w:rFonts w:ascii="Helvetica" w:hAnsi="Helvetica" w:cs="Times New Roman"/>
          <w:i/>
          <w:iCs/>
          <w:color w:val="292F40"/>
          <w:sz w:val="24"/>
          <w:szCs w:val="24"/>
          <w:lang w:eastAsia="it-IT"/>
        </w:rPr>
        <w:t xml:space="preserve"> </w:t>
      </w:r>
      <w:bookmarkStart w:id="0" w:name="_GoBack"/>
      <w:bookmarkEnd w:id="0"/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nel 1940, Dino Buzzati ottiene quel successo di critica e di pubblico che ne hanno fatto uno dei principali scrittori del Novecento italiano. L'ispirazione per le vicende del libro arriva a Buzzati dall'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esperienza giornalistica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per conto del "Corriere della Sera" in Etiopia nel 1939, e dallo scoppio del conflitto mondiale, cui l'Italia decide di partecipare (10 giugno 1940) proprio in concomitanza con la pubblicazione del romanzo.</w:t>
      </w:r>
    </w:p>
    <w:p w14:paraId="512EB953" w14:textId="77777777" w:rsidR="00C940D2" w:rsidRPr="005F4BD1" w:rsidRDefault="00C940D2" w:rsidP="00C940D2">
      <w:pPr>
        <w:shd w:val="clear" w:color="auto" w:fill="FFFFFF"/>
        <w:spacing w:after="100" w:afterAutospacing="1" w:line="240" w:lineRule="auto"/>
        <w:rPr>
          <w:rFonts w:ascii="Helvetica" w:hAnsi="Helvetica" w:cs="Times New Roman"/>
          <w:color w:val="292F40"/>
          <w:sz w:val="24"/>
          <w:szCs w:val="24"/>
          <w:lang w:eastAsia="it-IT"/>
        </w:rPr>
      </w:pP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Il protagonista delle pagine del </w:t>
      </w:r>
      <w:r w:rsidRPr="005F4BD1">
        <w:rPr>
          <w:rFonts w:ascii="Helvetica" w:hAnsi="Helvetica" w:cs="Times New Roman"/>
          <w:i/>
          <w:iCs/>
          <w:color w:val="292F40"/>
          <w:sz w:val="24"/>
          <w:szCs w:val="24"/>
          <w:lang w:eastAsia="it-IT"/>
        </w:rPr>
        <w:t>Deserto dei Tartari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è allora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Giovanni Drogo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, un tenente mandato in servizio presso un non meglio identificato distaccamento militare ai confini del mondo, la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"Fortezza Bastiani"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, relegata in cima ad un'impervia montagna. Questo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scenario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- che in parte ricorda quello del </w:t>
      </w:r>
      <w:proofErr w:type="spellStart"/>
      <w:r w:rsidRPr="005F4BD1">
        <w:rPr>
          <w:rFonts w:ascii="Helvetica" w:hAnsi="Helvetica" w:cs="Times New Roman"/>
          <w:i/>
          <w:iCs/>
          <w:color w:val="292F40"/>
          <w:sz w:val="24"/>
          <w:szCs w:val="24"/>
          <w:lang w:eastAsia="it-IT"/>
        </w:rPr>
        <w:t>Bàrnabo</w:t>
      </w:r>
      <w:proofErr w:type="spellEnd"/>
      <w:r w:rsidRPr="005F4BD1">
        <w:rPr>
          <w:rFonts w:ascii="Helvetica" w:hAnsi="Helvetica" w:cs="Times New Roman"/>
          <w:i/>
          <w:iCs/>
          <w:color w:val="292F40"/>
          <w:sz w:val="24"/>
          <w:szCs w:val="24"/>
          <w:lang w:eastAsia="it-IT"/>
        </w:rPr>
        <w:t xml:space="preserve"> delle montagne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, e che costituisce una delle costanti dell'autore - ci appare da subito come sospeso tra il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sogno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e la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veglia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; la Bastiani è un avamposto ormai abbandonato e pressoché dimenticato, ma che vincola a sé tutti i militari del battaglione non solo attraverso una ferrea disciplina ma per il senso di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perenne attesa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di un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nemico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che giungerà dalla frontiera e che rappresenta il sogno di una gloria da conquistare e di un destino su cui riporre la propria fiducia. Quando Drogo giunge alla Fortezza, è un giovane tenente fiero e saldo, che dispone di se stesso e della sua esistenza in piena libertà, convinto di trascorrere in quel luogo desolato solo qualche mese, per poi tornare alla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vita normale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. Dopo poco però, la pacata e monotona vita della Fortezza Bastiani, scandita dalla disciplina militare, dagli orari dell'esistenza comunitaria e dalla convinzione che di lì a poco il nemico arriverà, fa presa anche sul nostro protagonista che, senza rendersene conto, trascorre in quel luogo remoto tutti gli anni della sua esistenza. Per Drogo, così come per i commilitoni, la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speranza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di veder comparire un nemico all'orizzonte si trasforma a poco a poco in un'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ossessione metafisica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, in cui al desiderio di mostrare il proprio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eroismo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si sovrappone - con forte simbolismo - la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ricerca di una verità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definitiva sulla propria esistenza.</w:t>
      </w:r>
    </w:p>
    <w:p w14:paraId="08888AFC" w14:textId="77777777" w:rsidR="00C940D2" w:rsidRPr="005F4BD1" w:rsidRDefault="00C940D2" w:rsidP="00C940D2">
      <w:pPr>
        <w:shd w:val="clear" w:color="auto" w:fill="FFFFFF"/>
        <w:spacing w:after="100" w:afterAutospacing="1" w:line="240" w:lineRule="auto"/>
        <w:rPr>
          <w:rFonts w:ascii="Helvetica" w:hAnsi="Helvetica" w:cs="Times New Roman"/>
          <w:color w:val="292F40"/>
          <w:sz w:val="24"/>
          <w:szCs w:val="24"/>
          <w:lang w:eastAsia="it-IT"/>
        </w:rPr>
      </w:pP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 xml:space="preserve">Mentre trascorrono i decenni (e mentre i compagni alla Fortezza tornano alla vita civile o muoiono, come il tenente </w:t>
      </w:r>
      <w:proofErr w:type="spellStart"/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Angustina</w:t>
      </w:r>
      <w:proofErr w:type="spellEnd"/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), Drogo rimane fatalmente incatenato a questa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condizione irrisolta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tra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speranza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e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disillusione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; quando, per una breve licenza, potrà rientrare nel mondo reale, percepirà tutto il senso del proprio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sradicamento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rispetto alla gente comune. L’attesa del nemico, unico moto vitale per Drogo e i per suoi compagni di sventura, si rivela infine un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fallimento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: quando finalmente i Tartari, a lungo attesi, avanzano verso la Fortezza, Drogo è costretto in un letto, condannato da un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male incurabile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. Proprio nell'occasione sperata da una vita, Drogo, frustrato e sconfitto, viene congedato dalla Bastiani, e trascorre la sua ultima notte in un'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anonima locanda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, sulla via del ritorno. Il momento della morte diventa quindi quello della </w:t>
      </w:r>
      <w:proofErr w:type="spellStart"/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rivelazione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per</w:t>
      </w:r>
      <w:proofErr w:type="spellEnd"/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 xml:space="preserve"> il protagonista: dopo un'esistenza spesa e sfumata nell'attesa di un evento che dia un senso alla propria vita, Drogo sceglie di affrontare con serena </w:t>
      </w:r>
      <w:r w:rsidRPr="005F4BD1">
        <w:rPr>
          <w:rFonts w:ascii="Helvetica" w:hAnsi="Helvetica" w:cs="Times New Roman"/>
          <w:b/>
          <w:bCs/>
          <w:color w:val="292F40"/>
          <w:sz w:val="24"/>
          <w:szCs w:val="24"/>
          <w:lang w:eastAsia="it-IT"/>
        </w:rPr>
        <w:t>dignità</w:t>
      </w:r>
      <w:r w:rsidRPr="005F4BD1">
        <w:rPr>
          <w:rFonts w:ascii="Helvetica" w:hAnsi="Helvetica" w:cs="Times New Roman"/>
          <w:color w:val="292F40"/>
          <w:sz w:val="24"/>
          <w:szCs w:val="24"/>
          <w:lang w:eastAsia="it-IT"/>
        </w:rPr>
        <w:t> una morte solitaria ed ignota a tutti.</w:t>
      </w:r>
    </w:p>
    <w:p w14:paraId="4B6100B8" w14:textId="77777777" w:rsidR="00C940D2" w:rsidRPr="005F4BD1" w:rsidRDefault="00C940D2" w:rsidP="00536775">
      <w:pPr>
        <w:spacing w:after="0" w:line="240" w:lineRule="auto"/>
        <w:jc w:val="both"/>
        <w:rPr>
          <w:rFonts w:ascii="Helvetica" w:hAnsi="Helvetica" w:cs="Times New Roman"/>
          <w:color w:val="004080"/>
          <w:sz w:val="24"/>
          <w:szCs w:val="24"/>
        </w:rPr>
      </w:pPr>
    </w:p>
    <w:sectPr w:rsidR="00C940D2" w:rsidRPr="005F4BD1" w:rsidSect="009D321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Orator Std">
    <w:panose1 w:val="020D0509020203030204"/>
    <w:charset w:val="00"/>
    <w:family w:val="auto"/>
    <w:pitch w:val="variable"/>
    <w:sig w:usb0="800000AF" w:usb1="500078FB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753FF"/>
    <w:multiLevelType w:val="hybridMultilevel"/>
    <w:tmpl w:val="16A40D04"/>
    <w:lvl w:ilvl="0" w:tplc="3C781FB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E70"/>
    <w:rsid w:val="00053537"/>
    <w:rsid w:val="00256E47"/>
    <w:rsid w:val="00326903"/>
    <w:rsid w:val="003C7F1F"/>
    <w:rsid w:val="004A024B"/>
    <w:rsid w:val="004F4AAC"/>
    <w:rsid w:val="00536775"/>
    <w:rsid w:val="00551FC9"/>
    <w:rsid w:val="005B6A7F"/>
    <w:rsid w:val="005F4BD1"/>
    <w:rsid w:val="006D0D33"/>
    <w:rsid w:val="007411A4"/>
    <w:rsid w:val="00860664"/>
    <w:rsid w:val="00872D80"/>
    <w:rsid w:val="008968F9"/>
    <w:rsid w:val="009064F0"/>
    <w:rsid w:val="009D3217"/>
    <w:rsid w:val="00A03159"/>
    <w:rsid w:val="00A14B26"/>
    <w:rsid w:val="00A7219D"/>
    <w:rsid w:val="00AA1239"/>
    <w:rsid w:val="00AE3EF3"/>
    <w:rsid w:val="00AE487A"/>
    <w:rsid w:val="00B06233"/>
    <w:rsid w:val="00B8335D"/>
    <w:rsid w:val="00BD7E70"/>
    <w:rsid w:val="00C940D2"/>
    <w:rsid w:val="00CB71FF"/>
    <w:rsid w:val="00D804F2"/>
    <w:rsid w:val="00E0502B"/>
    <w:rsid w:val="00EE078C"/>
    <w:rsid w:val="00F27BFA"/>
    <w:rsid w:val="00F55751"/>
    <w:rsid w:val="00F65D3D"/>
    <w:rsid w:val="00FD442E"/>
    <w:rsid w:val="00FE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034B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F4AAC"/>
    <w:pPr>
      <w:spacing w:before="100" w:beforeAutospacing="1" w:after="100" w:afterAutospacing="1" w:line="240" w:lineRule="auto"/>
      <w:outlineLvl w:val="0"/>
    </w:pPr>
    <w:rPr>
      <w:rFonts w:ascii="Times" w:hAnsi="Times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4F4AAC"/>
    <w:pPr>
      <w:spacing w:before="100" w:beforeAutospacing="1" w:after="100" w:afterAutospacing="1" w:line="240" w:lineRule="auto"/>
      <w:outlineLvl w:val="1"/>
    </w:pPr>
    <w:rPr>
      <w:rFonts w:ascii="Times" w:hAnsi="Times"/>
      <w:b/>
      <w:bCs/>
      <w:sz w:val="36"/>
      <w:szCs w:val="36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A0315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A1239"/>
    <w:pPr>
      <w:ind w:left="720"/>
      <w:contextualSpacing/>
    </w:pPr>
  </w:style>
  <w:style w:type="character" w:customStyle="1" w:styleId="Titolo1Carattere">
    <w:name w:val="Titolo 1 Carattere"/>
    <w:basedOn w:val="Caratterepredefinitoparagrafo"/>
    <w:link w:val="Titolo1"/>
    <w:uiPriority w:val="9"/>
    <w:rsid w:val="004F4AAC"/>
    <w:rPr>
      <w:rFonts w:ascii="Times" w:hAnsi="Times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4F4AAC"/>
    <w:rPr>
      <w:rFonts w:ascii="Times" w:hAnsi="Times"/>
      <w:b/>
      <w:bCs/>
      <w:sz w:val="36"/>
      <w:szCs w:val="36"/>
      <w:lang w:eastAsia="it-IT"/>
    </w:rPr>
  </w:style>
  <w:style w:type="character" w:customStyle="1" w:styleId="share-number">
    <w:name w:val="share-number"/>
    <w:basedOn w:val="Caratterepredefinitoparagrafo"/>
    <w:rsid w:val="004F4AAC"/>
  </w:style>
  <w:style w:type="paragraph" w:styleId="NormaleWeb">
    <w:name w:val="Normal (Web)"/>
    <w:basedOn w:val="Normale"/>
    <w:uiPriority w:val="99"/>
    <w:semiHidden/>
    <w:unhideWhenUsed/>
    <w:rsid w:val="004F4AA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AA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4F4AAC"/>
    <w:rPr>
      <w:rFonts w:ascii="Lucida Grande" w:hAnsi="Lucida Grande" w:cs="Lucida Grande"/>
      <w:sz w:val="18"/>
      <w:szCs w:val="18"/>
    </w:rPr>
  </w:style>
  <w:style w:type="character" w:styleId="Enfasigrassetto">
    <w:name w:val="Strong"/>
    <w:basedOn w:val="Caratterepredefinitoparagrafo"/>
    <w:uiPriority w:val="22"/>
    <w:qFormat/>
    <w:rsid w:val="00FD442E"/>
    <w:rPr>
      <w:b/>
      <w:bCs/>
    </w:rPr>
  </w:style>
  <w:style w:type="character" w:styleId="Enfasicorsivo">
    <w:name w:val="Emphasis"/>
    <w:basedOn w:val="Caratterepredefinitoparagrafo"/>
    <w:uiPriority w:val="20"/>
    <w:qFormat/>
    <w:rsid w:val="00C940D2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F4AAC"/>
    <w:pPr>
      <w:spacing w:before="100" w:beforeAutospacing="1" w:after="100" w:afterAutospacing="1" w:line="240" w:lineRule="auto"/>
      <w:outlineLvl w:val="0"/>
    </w:pPr>
    <w:rPr>
      <w:rFonts w:ascii="Times" w:hAnsi="Times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4F4AAC"/>
    <w:pPr>
      <w:spacing w:before="100" w:beforeAutospacing="1" w:after="100" w:afterAutospacing="1" w:line="240" w:lineRule="auto"/>
      <w:outlineLvl w:val="1"/>
    </w:pPr>
    <w:rPr>
      <w:rFonts w:ascii="Times" w:hAnsi="Times"/>
      <w:b/>
      <w:bCs/>
      <w:sz w:val="36"/>
      <w:szCs w:val="36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A0315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A1239"/>
    <w:pPr>
      <w:ind w:left="720"/>
      <w:contextualSpacing/>
    </w:pPr>
  </w:style>
  <w:style w:type="character" w:customStyle="1" w:styleId="Titolo1Carattere">
    <w:name w:val="Titolo 1 Carattere"/>
    <w:basedOn w:val="Caratterepredefinitoparagrafo"/>
    <w:link w:val="Titolo1"/>
    <w:uiPriority w:val="9"/>
    <w:rsid w:val="004F4AAC"/>
    <w:rPr>
      <w:rFonts w:ascii="Times" w:hAnsi="Times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4F4AAC"/>
    <w:rPr>
      <w:rFonts w:ascii="Times" w:hAnsi="Times"/>
      <w:b/>
      <w:bCs/>
      <w:sz w:val="36"/>
      <w:szCs w:val="36"/>
      <w:lang w:eastAsia="it-IT"/>
    </w:rPr>
  </w:style>
  <w:style w:type="character" w:customStyle="1" w:styleId="share-number">
    <w:name w:val="share-number"/>
    <w:basedOn w:val="Caratterepredefinitoparagrafo"/>
    <w:rsid w:val="004F4AAC"/>
  </w:style>
  <w:style w:type="paragraph" w:styleId="NormaleWeb">
    <w:name w:val="Normal (Web)"/>
    <w:basedOn w:val="Normale"/>
    <w:uiPriority w:val="99"/>
    <w:semiHidden/>
    <w:unhideWhenUsed/>
    <w:rsid w:val="004F4AA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AA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4F4AAC"/>
    <w:rPr>
      <w:rFonts w:ascii="Lucida Grande" w:hAnsi="Lucida Grande" w:cs="Lucida Grande"/>
      <w:sz w:val="18"/>
      <w:szCs w:val="18"/>
    </w:rPr>
  </w:style>
  <w:style w:type="character" w:styleId="Enfasigrassetto">
    <w:name w:val="Strong"/>
    <w:basedOn w:val="Caratterepredefinitoparagrafo"/>
    <w:uiPriority w:val="22"/>
    <w:qFormat/>
    <w:rsid w:val="00FD442E"/>
    <w:rPr>
      <w:b/>
      <w:bCs/>
    </w:rPr>
  </w:style>
  <w:style w:type="character" w:styleId="Enfasicorsivo">
    <w:name w:val="Emphasis"/>
    <w:basedOn w:val="Caratterepredefinitoparagrafo"/>
    <w:uiPriority w:val="20"/>
    <w:qFormat/>
    <w:rsid w:val="00C940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9480">
              <w:marLeft w:val="0"/>
              <w:marRight w:val="58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3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64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91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58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71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527687">
                          <w:marLeft w:val="1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52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09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43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1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33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86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9909496">
                              <w:blockQuote w:val="1"/>
                              <w:marLeft w:val="0"/>
                              <w:marRight w:val="0"/>
                              <w:marTop w:val="0"/>
                              <w:marBottom w:val="720"/>
                              <w:divBdr>
                                <w:top w:val="none" w:sz="0" w:space="0" w:color="auto"/>
                                <w:left w:val="single" w:sz="12" w:space="0" w:color="29A6C4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702376">
                              <w:blockQuote w:val="1"/>
                              <w:marLeft w:val="0"/>
                              <w:marRight w:val="0"/>
                              <w:marTop w:val="0"/>
                              <w:marBottom w:val="720"/>
                              <w:divBdr>
                                <w:top w:val="none" w:sz="0" w:space="0" w:color="auto"/>
                                <w:left w:val="single" w:sz="12" w:space="0" w:color="29A6C4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gif"/><Relationship Id="rId8" Type="http://schemas.openxmlformats.org/officeDocument/2006/relationships/image" Target="media/image2.JPG"/><Relationship Id="rId9" Type="http://schemas.openxmlformats.org/officeDocument/2006/relationships/image" Target="media/image3.jpg"/><Relationship Id="rId10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A6072E-2CD5-B849-9578-BD3C2513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783</Words>
  <Characters>4469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La Verde</dc:creator>
  <cp:lastModifiedBy>Fabio Mussini</cp:lastModifiedBy>
  <cp:revision>3</cp:revision>
  <dcterms:created xsi:type="dcterms:W3CDTF">2019-08-30T21:47:00Z</dcterms:created>
  <dcterms:modified xsi:type="dcterms:W3CDTF">2019-08-30T21:57:00Z</dcterms:modified>
</cp:coreProperties>
</file>